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32"/>
          <w:szCs w:val="32"/>
        </w:rPr>
      </w:pPr>
      <w:r>
        <w:rPr>
          <w:rFonts w:ascii="Bookman Old Style" w:hAnsi="Bookman Old Style"/>
          <w:b/>
          <w:sz w:val="28"/>
          <w:szCs w:val="28"/>
        </w:rPr>
        <w:drawing>
          <wp:anchor distT="0" distB="0" distL="0" distR="0" simplePos="0" relativeHeight="251658240" behindDoc="1" locked="0" layoutInCell="1" allowOverlap="1">
            <wp:simplePos x="0" y="0"/>
            <wp:positionH relativeFrom="column">
              <wp:posOffset>2405380</wp:posOffset>
            </wp:positionH>
            <wp:positionV relativeFrom="paragraph">
              <wp:posOffset>174625</wp:posOffset>
            </wp:positionV>
            <wp:extent cx="1031875" cy="986155"/>
            <wp:effectExtent l="0" t="0" r="15875" b="4445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1875" cy="986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b/>
          <w:bCs/>
          <w:sz w:val="32"/>
          <w:szCs w:val="32"/>
        </w:rPr>
      </w:pPr>
    </w:p>
    <w:p>
      <w:pPr>
        <w:pStyle w:val="2"/>
        <w:rPr>
          <w:rFonts w:ascii="Bookman Old Style" w:hAnsi="Bookman Old Style"/>
          <w:b/>
          <w:bCs/>
        </w:rPr>
      </w:pPr>
    </w:p>
    <w:p>
      <w:pPr>
        <w:pStyle w:val="2"/>
        <w:jc w:val="center"/>
        <w:rPr>
          <w:rFonts w:ascii="Bookman Old Style" w:hAnsi="Bookman Old Style"/>
          <w:b/>
          <w:bCs/>
        </w:rPr>
      </w:pPr>
    </w:p>
    <w:p>
      <w:pPr>
        <w:rPr>
          <w:rFonts w:ascii="Bookman Old Style" w:hAnsi="Bookman Old Style"/>
          <w:b/>
          <w:sz w:val="28"/>
          <w:szCs w:val="28"/>
        </w:rPr>
      </w:pPr>
      <w:bookmarkStart w:id="0" w:name="_GoBack"/>
      <w:bookmarkEnd w:id="0"/>
    </w:p>
    <w:p>
      <w:pPr>
        <w:rPr>
          <w:rFonts w:ascii="Bookman Old Style" w:hAnsi="Bookman Old Style"/>
          <w:b/>
          <w:sz w:val="28"/>
          <w:szCs w:val="28"/>
        </w:rPr>
      </w:pPr>
    </w:p>
    <w:p>
      <w:pPr>
        <w:jc w:val="center"/>
        <w:rPr>
          <w:rFonts w:ascii="Bookman Old Style" w:hAnsi="Bookman Old Style"/>
          <w:b/>
          <w:sz w:val="28"/>
          <w:szCs w:val="28"/>
        </w:rPr>
      </w:pPr>
      <w:r>
        <w:rPr>
          <w:rFonts w:ascii="Bookman Old Style" w:hAnsi="Bookman Old Style"/>
          <w:b/>
          <w:sz w:val="28"/>
          <w:szCs w:val="28"/>
        </w:rPr>
        <w:t>LURAH DESA BANGUNJIWO</w:t>
      </w:r>
    </w:p>
    <w:p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KECAMATAN KASIHAN, KABUPATEN BANTUL</w:t>
      </w:r>
    </w:p>
    <w:p>
      <w:pPr>
        <w:rPr>
          <w:rFonts w:ascii="Bookman Old Style" w:hAnsi="Bookman Old Style"/>
          <w:b/>
          <w:sz w:val="10"/>
          <w:szCs w:val="10"/>
        </w:rPr>
      </w:pPr>
    </w:p>
    <w:p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KEPUTUSAN LURAH DESA BANGUNJIWO</w:t>
      </w:r>
    </w:p>
    <w:p>
      <w:pPr>
        <w:jc w:val="center"/>
        <w:rPr>
          <w:rFonts w:ascii="Bookman Old Style" w:hAnsi="Bookman Old Style"/>
          <w:b/>
          <w:bCs/>
          <w:sz w:val="10"/>
          <w:szCs w:val="10"/>
        </w:rPr>
      </w:pPr>
    </w:p>
    <w:p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  <w:r>
        <w:rPr>
          <w:rFonts w:ascii="Bookman Old Style" w:hAnsi="Bookman Old Style"/>
          <w:b/>
          <w:bCs/>
          <w:sz w:val="24"/>
          <w:szCs w:val="24"/>
          <w:lang w:val="da-DK"/>
        </w:rPr>
        <w:t>NOMOR  9 TAHUN 2020</w:t>
      </w:r>
    </w:p>
    <w:p>
      <w:pPr>
        <w:jc w:val="center"/>
        <w:rPr>
          <w:rFonts w:ascii="Bookman Old Style" w:hAnsi="Bookman Old Style"/>
          <w:b/>
          <w:bCs/>
          <w:sz w:val="10"/>
          <w:szCs w:val="10"/>
          <w:lang w:val="da-DK"/>
        </w:rPr>
      </w:pPr>
      <w:r>
        <w:rPr>
          <w:rFonts w:ascii="Bookman Old Style" w:hAnsi="Bookman Old Style"/>
          <w:b/>
          <w:bCs/>
          <w:sz w:val="24"/>
          <w:szCs w:val="24"/>
          <w:lang w:val="da-DK"/>
        </w:rPr>
        <w:t xml:space="preserve"> </w:t>
      </w:r>
    </w:p>
    <w:p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  <w:r>
        <w:rPr>
          <w:rFonts w:ascii="Bookman Old Style" w:hAnsi="Bookman Old Style"/>
          <w:b/>
          <w:bCs/>
          <w:sz w:val="24"/>
          <w:szCs w:val="24"/>
          <w:lang w:val="da-DK"/>
        </w:rPr>
        <w:t>TENTANG</w:t>
      </w:r>
    </w:p>
    <w:p>
      <w:pPr>
        <w:jc w:val="center"/>
        <w:rPr>
          <w:rFonts w:ascii="Bookman Old Style" w:hAnsi="Bookman Old Style"/>
          <w:sz w:val="10"/>
          <w:szCs w:val="10"/>
        </w:rPr>
      </w:pPr>
    </w:p>
    <w:p>
      <w:pPr>
        <w:jc w:val="center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PENUNJUKAN PETUGAS PENGELOLA PUSTAKAWAN</w:t>
      </w:r>
    </w:p>
    <w:p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  <w:r>
        <w:rPr>
          <w:rFonts w:ascii="Bookman Old Style" w:hAnsi="Bookman Old Style"/>
          <w:b/>
          <w:bCs/>
          <w:sz w:val="24"/>
          <w:szCs w:val="24"/>
          <w:lang w:val="da-DK"/>
        </w:rPr>
        <w:t xml:space="preserve">DESA BANGUNJIWO KECAMATAN KASIHAN KABUPATEN BANTUL </w:t>
      </w:r>
    </w:p>
    <w:p>
      <w:pPr>
        <w:jc w:val="center"/>
        <w:rPr>
          <w:rFonts w:ascii="Bookman Old Style" w:hAnsi="Bookman Old Style"/>
          <w:b/>
          <w:bCs/>
          <w:sz w:val="24"/>
          <w:szCs w:val="24"/>
          <w:lang w:val="da-DK"/>
        </w:rPr>
      </w:pPr>
      <w:r>
        <w:rPr>
          <w:rFonts w:ascii="Bookman Old Style" w:hAnsi="Bookman Old Style"/>
          <w:b/>
          <w:bCs/>
          <w:sz w:val="24"/>
          <w:szCs w:val="24"/>
          <w:lang w:val="da-DK"/>
        </w:rPr>
        <w:t>TAHUN ANGGARAN 2020</w:t>
      </w:r>
    </w:p>
    <w:p>
      <w:pPr>
        <w:pStyle w:val="3"/>
        <w:jc w:val="center"/>
        <w:rPr>
          <w:rFonts w:ascii="Bookman Old Style" w:hAnsi="Bookman Old Style"/>
          <w:b w:val="0"/>
          <w:color w:val="auto"/>
          <w:sz w:val="24"/>
          <w:szCs w:val="24"/>
        </w:rPr>
      </w:pPr>
      <w:r>
        <w:rPr>
          <w:rFonts w:ascii="Bookman Old Style" w:hAnsi="Bookman Old Style"/>
          <w:color w:val="auto"/>
          <w:sz w:val="24"/>
          <w:szCs w:val="24"/>
        </w:rPr>
        <w:t>LURAH  DESA  BANGUNJIWO,</w:t>
      </w:r>
    </w:p>
    <w:p>
      <w:pPr>
        <w:rPr>
          <w:rFonts w:ascii="Bookman Old Style" w:hAnsi="Bookman Old Style"/>
          <w:sz w:val="10"/>
          <w:szCs w:val="10"/>
        </w:rPr>
      </w:pPr>
    </w:p>
    <w:p>
      <w:pPr>
        <w:pStyle w:val="4"/>
        <w:tabs>
          <w:tab w:val="left" w:pos="2160"/>
        </w:tabs>
        <w:ind w:left="2520" w:hanging="252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Menimbang</w:t>
      </w:r>
      <w:r>
        <w:rPr>
          <w:rFonts w:ascii="Bookman Old Style" w:hAnsi="Bookman Old Style"/>
        </w:rPr>
        <w:t xml:space="preserve">      :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a.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>bahwa untuk penyelenggaraan pengelolaan Perpustakaan Desa Bangunjiwo agar berjalan tertib dan lancar mencapai hasil optimal;</w:t>
      </w:r>
    </w:p>
    <w:p>
      <w:pPr>
        <w:pStyle w:val="4"/>
        <w:tabs>
          <w:tab w:val="left" w:pos="2160"/>
        </w:tabs>
        <w:jc w:val="both"/>
        <w:rPr>
          <w:rFonts w:ascii="Bookman Old Style" w:hAnsi="Bookman Old Style"/>
          <w:sz w:val="10"/>
          <w:szCs w:val="10"/>
        </w:rPr>
      </w:pPr>
    </w:p>
    <w:p>
      <w:pPr>
        <w:pStyle w:val="4"/>
        <w:numPr>
          <w:ilvl w:val="0"/>
          <w:numId w:val="1"/>
        </w:numPr>
        <w:tabs>
          <w:tab w:val="left" w:pos="1800"/>
        </w:tabs>
        <w:ind w:left="2520"/>
        <w:jc w:val="both"/>
        <w:rPr>
          <w:rFonts w:ascii="Bookman Old Style" w:hAnsi="Bookman Old Style"/>
          <w:lang w:val="da-DK"/>
        </w:rPr>
      </w:pPr>
      <w:r>
        <w:rPr>
          <w:rFonts w:ascii="Bookman Old Style" w:hAnsi="Bookman Old Style"/>
          <w:lang w:val="da-DK"/>
        </w:rPr>
        <w:t>bahwa pelaksanaan kegiatan sebagaimana dimaksud dalam huruf a, perlu menetapkan Keputusan Lurah Desa Bangunjiwo tentang Penunjukan Petugas Pengelola Pustakawan Desa Bangunjiwo Kecamatan Kasihan Kabupaten Bantul Tahun Anggaran 2020;</w:t>
      </w:r>
    </w:p>
    <w:p>
      <w:pPr>
        <w:rPr>
          <w:rFonts w:ascii="Bookman Old Style" w:hAnsi="Bookman Old Style"/>
          <w:sz w:val="10"/>
          <w:szCs w:val="10"/>
          <w:lang w:val="da-DK"/>
        </w:rPr>
      </w:pPr>
    </w:p>
    <w:p>
      <w:pPr>
        <w:pStyle w:val="4"/>
        <w:tabs>
          <w:tab w:val="left" w:pos="1276"/>
          <w:tab w:val="left" w:pos="1800"/>
          <w:tab w:val="left" w:pos="1890"/>
          <w:tab w:val="left" w:pos="2160"/>
        </w:tabs>
        <w:ind w:left="2520" w:hanging="252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>Mengingat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  :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1. 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>Undang - Undang Nomor 15 Tahun 1950, tentang Pembentukan Daerah - Daerah Kabupaten dalam Lingkungan Daerah Istimewa Yogyakarta sebagaimana telah diubah dengan Undang-Undang Nomor 18 Tahun 1951;</w:t>
      </w:r>
    </w:p>
    <w:p>
      <w:pPr>
        <w:ind w:left="2160"/>
        <w:jc w:val="both"/>
        <w:rPr>
          <w:rFonts w:ascii="Bookman Old Style" w:hAnsi="Bookman Old Style"/>
          <w:bCs/>
          <w:sz w:val="10"/>
          <w:szCs w:val="10"/>
        </w:rPr>
      </w:pPr>
    </w:p>
    <w:p>
      <w:pPr>
        <w:numPr>
          <w:ilvl w:val="0"/>
          <w:numId w:val="2"/>
        </w:numPr>
        <w:jc w:val="both"/>
        <w:rPr>
          <w:rFonts w:ascii="Bookman Old Style" w:hAnsi="Bookman Old Style"/>
          <w:bCs/>
          <w:sz w:val="24"/>
          <w:szCs w:val="24"/>
        </w:rPr>
      </w:pPr>
      <w:r>
        <w:rPr>
          <w:rFonts w:ascii="Bookman Old Style" w:hAnsi="Bookman Old Style"/>
          <w:bCs/>
          <w:sz w:val="24"/>
          <w:szCs w:val="24"/>
        </w:rPr>
        <w:t>Undang-Undang Nomor 13 Tahun 2012 tentang Keistimewaan Daerah Istimewa Yogyakarta (Lembaran Negara Republik Indonesia Tahun 2012 Nomor 5495);</w:t>
      </w:r>
    </w:p>
    <w:p>
      <w:pPr>
        <w:ind w:left="2520"/>
        <w:jc w:val="both"/>
        <w:rPr>
          <w:rFonts w:ascii="Bookman Old Style" w:hAnsi="Bookman Old Style"/>
          <w:bCs/>
          <w:sz w:val="10"/>
          <w:szCs w:val="10"/>
        </w:rPr>
      </w:pPr>
    </w:p>
    <w:p>
      <w:pPr>
        <w:numPr>
          <w:ilvl w:val="0"/>
          <w:numId w:val="2"/>
        </w:numPr>
        <w:jc w:val="both"/>
        <w:rPr>
          <w:rFonts w:ascii="Bookman Old Style" w:hAnsi="Bookman Old Style"/>
          <w:bCs/>
          <w:sz w:val="24"/>
          <w:szCs w:val="24"/>
        </w:rPr>
      </w:pPr>
      <w:r>
        <w:rPr>
          <w:rFonts w:ascii="Bookman Old Style" w:hAnsi="Bookman Old Style"/>
          <w:bCs/>
          <w:sz w:val="24"/>
          <w:szCs w:val="24"/>
        </w:rPr>
        <w:t>Undang - Undang Nomor 32 Tahun 2004 tentang Pemerintahan Daerah sebagaimana telah diubah dengan Undang-Undang Nomor      8 Tahun 2005;</w:t>
      </w:r>
    </w:p>
    <w:p>
      <w:pPr>
        <w:ind w:left="2520"/>
        <w:jc w:val="both"/>
        <w:rPr>
          <w:rFonts w:ascii="Bookman Old Style" w:hAnsi="Bookman Old Style"/>
          <w:bCs/>
          <w:sz w:val="10"/>
          <w:szCs w:val="10"/>
        </w:rPr>
      </w:pPr>
    </w:p>
    <w:p>
      <w:pPr>
        <w:numPr>
          <w:ilvl w:val="0"/>
          <w:numId w:val="2"/>
        </w:numPr>
        <w:jc w:val="both"/>
        <w:rPr>
          <w:rFonts w:ascii="Bookman Old Style" w:hAnsi="Bookman Old Style"/>
          <w:bCs/>
          <w:sz w:val="24"/>
          <w:szCs w:val="24"/>
        </w:rPr>
      </w:pPr>
      <w:r>
        <w:rPr>
          <w:rFonts w:ascii="Bookman Old Style" w:hAnsi="Bookman Old Style"/>
          <w:bCs/>
          <w:sz w:val="24"/>
          <w:szCs w:val="24"/>
        </w:rPr>
        <w:t>Undang-Undang Nomor 43 Tahun 2007 tentang Perpustakaan;</w:t>
      </w:r>
    </w:p>
    <w:p>
      <w:pPr>
        <w:jc w:val="both"/>
        <w:rPr>
          <w:rFonts w:ascii="Bookman Old Style" w:hAnsi="Bookman Old Style"/>
          <w:bCs/>
          <w:sz w:val="10"/>
          <w:szCs w:val="10"/>
        </w:rPr>
      </w:pPr>
    </w:p>
    <w:p>
      <w:pPr>
        <w:numPr>
          <w:ilvl w:val="0"/>
          <w:numId w:val="2"/>
        </w:numPr>
        <w:jc w:val="both"/>
        <w:rPr>
          <w:rFonts w:ascii="Bookman Old Style" w:hAnsi="Bookman Old Style"/>
          <w:bCs/>
          <w:sz w:val="24"/>
          <w:szCs w:val="24"/>
        </w:rPr>
      </w:pPr>
      <w:r>
        <w:rPr>
          <w:rFonts w:ascii="Bookman Old Style" w:hAnsi="Bookman Old Style"/>
          <w:bCs/>
          <w:sz w:val="24"/>
          <w:szCs w:val="24"/>
        </w:rPr>
        <w:t>Peraturan Pemerintah Nomor 32 Tahun 1950 tentang Penetapan Mulai berlakunya Undang-Undang 1950 Nomor 12, 13, 14 dan 15 dari hal Pembentukan Daerah-daerah Kabupaten di Jawa Timur/Tengah/Barat dan Daerah Istimewa Yogyakarta;</w:t>
      </w:r>
    </w:p>
    <w:p>
      <w:pPr>
        <w:jc w:val="both"/>
        <w:rPr>
          <w:rFonts w:ascii="Bookman Old Style" w:hAnsi="Bookman Old Style"/>
          <w:bCs/>
          <w:sz w:val="10"/>
          <w:szCs w:val="10"/>
        </w:rPr>
      </w:pPr>
    </w:p>
    <w:p>
      <w:pPr>
        <w:numPr>
          <w:ilvl w:val="0"/>
          <w:numId w:val="2"/>
        </w:numPr>
        <w:jc w:val="both"/>
        <w:rPr>
          <w:rFonts w:ascii="Bookman Old Style" w:hAnsi="Bookman Old Style"/>
          <w:bCs/>
          <w:sz w:val="24"/>
          <w:szCs w:val="24"/>
        </w:rPr>
      </w:pPr>
      <w:r>
        <w:rPr>
          <w:rFonts w:ascii="Bookman Old Style" w:hAnsi="Bookman Old Style"/>
          <w:bCs/>
          <w:sz w:val="24"/>
          <w:szCs w:val="24"/>
        </w:rPr>
        <w:t>Peraturan Daerah Kabupaten Bantul Nomor 8 Tahun 2009 tentang Pedoman Organisasi dan Tata Kerja Pemerintahan Desa;</w:t>
      </w:r>
    </w:p>
    <w:p>
      <w:pPr>
        <w:pStyle w:val="11"/>
        <w:rPr>
          <w:rFonts w:ascii="Bookman Old Style" w:hAnsi="Bookman Old Style"/>
          <w:bCs/>
          <w:sz w:val="10"/>
          <w:szCs w:val="10"/>
        </w:rPr>
      </w:pPr>
    </w:p>
    <w:p>
      <w:pPr>
        <w:pStyle w:val="11"/>
        <w:numPr>
          <w:ilvl w:val="0"/>
          <w:numId w:val="2"/>
        </w:numPr>
        <w:tabs>
          <w:tab w:val="left" w:pos="1620"/>
        </w:tabs>
        <w:contextualSpacing/>
        <w:jc w:val="both"/>
        <w:rPr>
          <w:rFonts w:ascii="Bookman Old Style" w:hAnsi="Bookman Old Style"/>
          <w:color w:val="000000"/>
          <w:sz w:val="24"/>
          <w:szCs w:val="24"/>
          <w:lang w:val="fi-FI"/>
        </w:rPr>
      </w:pPr>
      <w:r>
        <w:rPr>
          <w:rFonts w:ascii="Bookman Old Style" w:hAnsi="Bookman Old Style"/>
          <w:color w:val="191117"/>
          <w:sz w:val="24"/>
          <w:szCs w:val="24"/>
          <w:lang w:val="id-ID"/>
        </w:rPr>
        <w:t>Peraturan Daerah Kabupaten Bantul Nomor 1</w:t>
      </w:r>
      <w:r>
        <w:rPr>
          <w:rFonts w:ascii="Bookman Old Style" w:hAnsi="Bookman Old Style"/>
          <w:color w:val="191117"/>
          <w:sz w:val="24"/>
          <w:szCs w:val="24"/>
        </w:rPr>
        <w:t>6</w:t>
      </w:r>
      <w:r>
        <w:rPr>
          <w:rFonts w:ascii="Bookman Old Style" w:hAnsi="Bookman Old Style"/>
          <w:color w:val="191117"/>
          <w:sz w:val="24"/>
          <w:szCs w:val="24"/>
          <w:lang w:val="id-ID"/>
        </w:rPr>
        <w:t xml:space="preserve"> Tahun 20</w:t>
      </w:r>
      <w:r>
        <w:rPr>
          <w:rFonts w:ascii="Bookman Old Style" w:hAnsi="Bookman Old Style"/>
          <w:color w:val="191117"/>
          <w:sz w:val="24"/>
          <w:szCs w:val="24"/>
        </w:rPr>
        <w:t>1</w:t>
      </w:r>
      <w:r>
        <w:rPr>
          <w:rFonts w:ascii="Bookman Old Style" w:hAnsi="Bookman Old Style"/>
          <w:color w:val="191117"/>
          <w:sz w:val="24"/>
          <w:szCs w:val="24"/>
          <w:lang w:val="id-ID"/>
        </w:rPr>
        <w:t>7 tentang Badan Permusyawaratan Desa (Lembaran Daerah Kabupaten Bantul Tahun 20</w:t>
      </w:r>
      <w:r>
        <w:rPr>
          <w:rFonts w:ascii="Bookman Old Style" w:hAnsi="Bookman Old Style"/>
          <w:color w:val="191117"/>
          <w:sz w:val="24"/>
          <w:szCs w:val="24"/>
        </w:rPr>
        <w:t>17</w:t>
      </w:r>
      <w:r>
        <w:rPr>
          <w:rFonts w:ascii="Bookman Old Style" w:hAnsi="Bookman Old Style"/>
          <w:color w:val="191117"/>
          <w:sz w:val="24"/>
          <w:szCs w:val="24"/>
          <w:lang w:val="id-ID"/>
        </w:rPr>
        <w:t xml:space="preserve"> Nomor 1</w:t>
      </w:r>
      <w:r>
        <w:rPr>
          <w:rFonts w:ascii="Bookman Old Style" w:hAnsi="Bookman Old Style"/>
          <w:color w:val="191117"/>
          <w:sz w:val="24"/>
          <w:szCs w:val="24"/>
        </w:rPr>
        <w:t>6</w:t>
      </w:r>
      <w:r>
        <w:rPr>
          <w:rFonts w:ascii="Bookman Old Style" w:hAnsi="Bookman Old Style"/>
          <w:color w:val="191117"/>
          <w:sz w:val="24"/>
          <w:szCs w:val="24"/>
          <w:lang w:val="id-ID"/>
        </w:rPr>
        <w:t>)</w:t>
      </w:r>
      <w:r>
        <w:rPr>
          <w:rFonts w:ascii="Bookman Old Style" w:hAnsi="Bookman Old Style"/>
          <w:color w:val="191117"/>
          <w:sz w:val="24"/>
          <w:szCs w:val="24"/>
        </w:rPr>
        <w:t>;</w:t>
      </w:r>
    </w:p>
    <w:p>
      <w:pPr>
        <w:pStyle w:val="11"/>
        <w:rPr>
          <w:rFonts w:ascii="Bookman Old Style" w:hAnsi="Bookman Old Style"/>
          <w:color w:val="000000"/>
          <w:sz w:val="10"/>
          <w:szCs w:val="10"/>
          <w:lang w:val="fi-FI"/>
        </w:rPr>
      </w:pPr>
    </w:p>
    <w:p>
      <w:pPr>
        <w:pStyle w:val="11"/>
        <w:numPr>
          <w:ilvl w:val="0"/>
          <w:numId w:val="2"/>
        </w:numPr>
        <w:tabs>
          <w:tab w:val="left" w:pos="1620"/>
        </w:tabs>
        <w:contextualSpacing/>
        <w:jc w:val="both"/>
        <w:rPr>
          <w:rFonts w:ascii="Bookman Old Style" w:hAnsi="Bookman Old Style"/>
          <w:color w:val="000000"/>
          <w:sz w:val="24"/>
          <w:szCs w:val="24"/>
          <w:lang w:val="fi-FI"/>
        </w:rPr>
      </w:pPr>
      <w:r>
        <w:rPr>
          <w:rFonts w:ascii="Bookman Old Style" w:hAnsi="Bookman Old Style"/>
          <w:color w:val="000000"/>
          <w:sz w:val="24"/>
          <w:szCs w:val="24"/>
          <w:lang w:val="fi-FI"/>
        </w:rPr>
        <w:t>Peraturan Daerah Kabupaten Bantul Nomor 5 Tahun 2018 tentang Perubahan Atas Peraturan Daerah Kabupaten Bantul Nomor 5 Tahun 2016 tentang Pamong Desa (Lembaran Daerah Kabupaten Bantul Tahun 2018 Nomor 5);</w:t>
      </w:r>
    </w:p>
    <w:p>
      <w:pPr>
        <w:pStyle w:val="11"/>
        <w:rPr>
          <w:rFonts w:ascii="Bookman Old Style" w:hAnsi="Bookman Old Style"/>
          <w:color w:val="000000"/>
          <w:sz w:val="24"/>
          <w:szCs w:val="24"/>
          <w:lang w:val="fi-FI"/>
        </w:rPr>
      </w:pPr>
    </w:p>
    <w:p>
      <w:pPr>
        <w:tabs>
          <w:tab w:val="left" w:pos="1620"/>
        </w:tabs>
        <w:contextualSpacing/>
        <w:jc w:val="both"/>
        <w:rPr>
          <w:rFonts w:ascii="Bookman Old Style" w:hAnsi="Bookman Old Style"/>
          <w:color w:val="000000"/>
          <w:sz w:val="24"/>
          <w:szCs w:val="24"/>
          <w:lang w:val="fi-FI"/>
        </w:rPr>
      </w:pPr>
    </w:p>
    <w:p>
      <w:pPr>
        <w:tabs>
          <w:tab w:val="left" w:pos="1620"/>
        </w:tabs>
        <w:contextualSpacing/>
        <w:jc w:val="both"/>
        <w:rPr>
          <w:rFonts w:ascii="Bookman Old Style" w:hAnsi="Bookman Old Style"/>
          <w:color w:val="000000"/>
          <w:sz w:val="24"/>
          <w:szCs w:val="24"/>
          <w:lang w:val="fi-FI"/>
        </w:rPr>
      </w:pPr>
    </w:p>
    <w:p>
      <w:pPr>
        <w:pStyle w:val="11"/>
        <w:rPr>
          <w:rFonts w:ascii="Bookman Old Style" w:hAnsi="Bookman Old Style"/>
          <w:color w:val="000000"/>
          <w:sz w:val="10"/>
          <w:szCs w:val="10"/>
          <w:lang w:val="fi-FI"/>
        </w:rPr>
      </w:pPr>
    </w:p>
    <w:p>
      <w:pPr>
        <w:pStyle w:val="11"/>
        <w:numPr>
          <w:ilvl w:val="0"/>
          <w:numId w:val="2"/>
        </w:numPr>
        <w:tabs>
          <w:tab w:val="left" w:pos="1620"/>
        </w:tabs>
        <w:contextualSpacing/>
        <w:jc w:val="both"/>
        <w:rPr>
          <w:rFonts w:ascii="Bookman Old Style" w:hAnsi="Bookman Old Style"/>
          <w:color w:val="000000"/>
          <w:sz w:val="24"/>
          <w:szCs w:val="24"/>
          <w:lang w:val="fi-FI"/>
        </w:rPr>
      </w:pPr>
      <w:r>
        <w:rPr>
          <w:rFonts w:ascii="Bookman Old Style" w:hAnsi="Bookman Old Style"/>
          <w:color w:val="000000"/>
          <w:sz w:val="24"/>
          <w:szCs w:val="24"/>
          <w:lang w:val="fi-FI"/>
        </w:rPr>
        <w:t>Peraturan Daerah Kabupaten Bantul Nomor 9 Tahun 2019 tentang Penetapan Kalurahan (Lembaran Daerah Kabupaten Bantul Tahun 2019 Nomor 9);</w:t>
      </w:r>
    </w:p>
    <w:p>
      <w:pPr>
        <w:pStyle w:val="11"/>
        <w:rPr>
          <w:rFonts w:ascii="Bookman Old Style" w:hAnsi="Bookman Old Style"/>
          <w:color w:val="000000"/>
          <w:sz w:val="10"/>
          <w:szCs w:val="10"/>
          <w:lang w:val="fi-FI"/>
        </w:rPr>
      </w:pPr>
    </w:p>
    <w:p>
      <w:pPr>
        <w:pStyle w:val="11"/>
        <w:numPr>
          <w:ilvl w:val="0"/>
          <w:numId w:val="2"/>
        </w:numPr>
        <w:tabs>
          <w:tab w:val="left" w:pos="1620"/>
        </w:tabs>
        <w:ind w:left="2835" w:hanging="675"/>
        <w:contextualSpacing/>
        <w:jc w:val="both"/>
        <w:rPr>
          <w:rFonts w:ascii="Bookman Old Style" w:hAnsi="Bookman Old Style"/>
          <w:color w:val="000000"/>
          <w:sz w:val="24"/>
          <w:szCs w:val="24"/>
          <w:lang w:val="fi-FI"/>
        </w:rPr>
      </w:pPr>
      <w:r>
        <w:rPr>
          <w:rFonts w:ascii="Bookman Old Style" w:hAnsi="Bookman Old Style"/>
          <w:sz w:val="24"/>
          <w:szCs w:val="24"/>
          <w:lang w:val="fi-FI"/>
        </w:rPr>
        <w:t>Peraturan Bupati Bantul Nomor 104 Tahun 2018 tentang Pedoman Penyusunan Peraturan di Desa (Berita Daerah Kabupaten Bantul Tahun 2018 Nomor 104);</w:t>
      </w:r>
    </w:p>
    <w:p>
      <w:pPr>
        <w:pStyle w:val="11"/>
        <w:rPr>
          <w:rFonts w:ascii="Bookman Old Style" w:hAnsi="Bookman Old Style"/>
          <w:color w:val="000000"/>
          <w:sz w:val="10"/>
          <w:szCs w:val="10"/>
          <w:lang w:val="fi-FI"/>
        </w:rPr>
      </w:pPr>
    </w:p>
    <w:p>
      <w:pPr>
        <w:pStyle w:val="11"/>
        <w:numPr>
          <w:ilvl w:val="0"/>
          <w:numId w:val="2"/>
        </w:numPr>
        <w:tabs>
          <w:tab w:val="left" w:pos="1620"/>
        </w:tabs>
        <w:ind w:left="2835" w:hanging="675"/>
        <w:contextualSpacing/>
        <w:jc w:val="both"/>
        <w:rPr>
          <w:rFonts w:ascii="Bookman Old Style" w:hAnsi="Bookman Old Style"/>
          <w:color w:val="000000"/>
          <w:sz w:val="24"/>
          <w:szCs w:val="24"/>
          <w:lang w:val="fi-FI"/>
        </w:rPr>
      </w:pPr>
      <w:r>
        <w:rPr>
          <w:rFonts w:ascii="Bookman Old Style" w:hAnsi="Bookman Old Style"/>
          <w:color w:val="000000"/>
          <w:sz w:val="24"/>
          <w:szCs w:val="24"/>
          <w:lang w:val="fi-FI"/>
        </w:rPr>
        <w:t>Peraturan Bupati Bantul Nomor 82 Tahun 2019 tentang Pengelolaan Keuangan Desa, (Lembaran Daerah Kabupaten Bantul Tahun 2019 Nomor 82);</w:t>
      </w:r>
    </w:p>
    <w:p>
      <w:pPr>
        <w:pStyle w:val="11"/>
        <w:rPr>
          <w:rFonts w:ascii="Bookman Old Style" w:hAnsi="Bookman Old Style"/>
          <w:color w:val="000000"/>
          <w:sz w:val="10"/>
          <w:szCs w:val="10"/>
          <w:lang w:val="fi-FI"/>
        </w:rPr>
      </w:pPr>
    </w:p>
    <w:p>
      <w:pPr>
        <w:numPr>
          <w:ilvl w:val="0"/>
          <w:numId w:val="2"/>
        </w:numPr>
        <w:ind w:left="2835" w:hanging="675"/>
        <w:jc w:val="both"/>
        <w:rPr>
          <w:rFonts w:ascii="Bookman Old Style" w:hAnsi="Bookman Old Style"/>
          <w:bCs/>
          <w:sz w:val="24"/>
          <w:szCs w:val="24"/>
        </w:rPr>
      </w:pPr>
      <w:r>
        <w:rPr>
          <w:rFonts w:ascii="Bookman Old Style" w:hAnsi="Bookman Old Style"/>
          <w:bCs/>
          <w:sz w:val="24"/>
          <w:szCs w:val="24"/>
        </w:rPr>
        <w:t>Keputusan Lurah Desa Bangunjiwo Nomor 9 Tahun 2011 tentang Pembentukan Perpustakaan Desa Bangunjiwo;</w:t>
      </w:r>
    </w:p>
    <w:p>
      <w:pPr>
        <w:pStyle w:val="11"/>
        <w:rPr>
          <w:rFonts w:ascii="Bookman Old Style" w:hAnsi="Bookman Old Style"/>
          <w:color w:val="000000"/>
          <w:sz w:val="10"/>
          <w:szCs w:val="10"/>
          <w:lang w:val="fi-FI"/>
        </w:rPr>
      </w:pPr>
    </w:p>
    <w:p>
      <w:pPr>
        <w:pStyle w:val="11"/>
        <w:numPr>
          <w:ilvl w:val="0"/>
          <w:numId w:val="2"/>
        </w:numPr>
        <w:tabs>
          <w:tab w:val="left" w:pos="1620"/>
        </w:tabs>
        <w:ind w:left="2835" w:hanging="675"/>
        <w:contextualSpacing/>
        <w:jc w:val="both"/>
        <w:rPr>
          <w:rFonts w:ascii="Bookman Old Style" w:hAnsi="Bookman Old Style"/>
          <w:color w:val="000000"/>
          <w:sz w:val="24"/>
          <w:szCs w:val="24"/>
          <w:lang w:val="fi-FI"/>
        </w:rPr>
      </w:pPr>
      <w:r>
        <w:rPr>
          <w:rFonts w:ascii="Bookman Old Style" w:hAnsi="Bookman Old Style"/>
          <w:color w:val="191117"/>
          <w:sz w:val="24"/>
          <w:szCs w:val="24"/>
        </w:rPr>
        <w:t>Peraturan Desa Bangunjiwo Nomor 03 Tahun 2016 tentang Organisasi dan Tata Kerja Pemerintah Desa Bangunjiwo (Lembaran Desa Bangunjiwo Tahun 2016 Nomor 03)</w:t>
      </w:r>
      <w:r>
        <w:rPr>
          <w:rFonts w:ascii="Bookman Old Style" w:hAnsi="Bookman Old Style"/>
          <w:color w:val="000000"/>
          <w:sz w:val="24"/>
          <w:szCs w:val="24"/>
        </w:rPr>
        <w:t>;</w:t>
      </w:r>
    </w:p>
    <w:p>
      <w:pPr>
        <w:pStyle w:val="11"/>
        <w:rPr>
          <w:rFonts w:ascii="Bookman Old Style" w:hAnsi="Bookman Old Style"/>
          <w:color w:val="000000"/>
          <w:sz w:val="10"/>
          <w:szCs w:val="10"/>
          <w:lang w:val="fi-FI"/>
        </w:rPr>
      </w:pPr>
    </w:p>
    <w:p>
      <w:pPr>
        <w:pStyle w:val="11"/>
        <w:numPr>
          <w:ilvl w:val="0"/>
          <w:numId w:val="2"/>
        </w:numPr>
        <w:tabs>
          <w:tab w:val="left" w:pos="1620"/>
        </w:tabs>
        <w:ind w:left="2835" w:hanging="675"/>
        <w:contextualSpacing/>
        <w:jc w:val="both"/>
        <w:rPr>
          <w:rFonts w:ascii="Bookman Old Style" w:hAnsi="Bookman Old Style"/>
          <w:color w:val="000000"/>
          <w:sz w:val="24"/>
          <w:szCs w:val="24"/>
          <w:lang w:val="fi-FI"/>
        </w:rPr>
      </w:pPr>
      <w:r>
        <w:rPr>
          <w:rFonts w:ascii="Bookman Old Style" w:hAnsi="Bookman Old Style"/>
          <w:color w:val="191117"/>
          <w:sz w:val="24"/>
          <w:szCs w:val="24"/>
        </w:rPr>
        <w:t>Peraturan Desa Bangunjiwo Nomor 02 Tahun 2019 tentang Kewenangan Desa (Lembaran Desa Bangunjiwo Tahun 2019 Nomor 02);</w:t>
      </w:r>
    </w:p>
    <w:p>
      <w:pPr>
        <w:pStyle w:val="11"/>
        <w:rPr>
          <w:rFonts w:ascii="Bookman Old Style" w:hAnsi="Bookman Old Style"/>
          <w:color w:val="000000"/>
          <w:sz w:val="10"/>
          <w:szCs w:val="10"/>
          <w:lang w:val="fi-FI"/>
        </w:rPr>
      </w:pPr>
    </w:p>
    <w:p>
      <w:pPr>
        <w:pStyle w:val="11"/>
        <w:numPr>
          <w:ilvl w:val="0"/>
          <w:numId w:val="2"/>
        </w:numPr>
        <w:tabs>
          <w:tab w:val="left" w:pos="1620"/>
        </w:tabs>
        <w:ind w:left="2835" w:hanging="675"/>
        <w:contextualSpacing/>
        <w:jc w:val="both"/>
        <w:rPr>
          <w:rFonts w:ascii="Bookman Old Style" w:hAnsi="Bookman Old Style"/>
          <w:color w:val="000000"/>
          <w:sz w:val="24"/>
          <w:szCs w:val="24"/>
          <w:lang w:val="fi-FI"/>
        </w:rPr>
      </w:pPr>
      <w:r>
        <w:rPr>
          <w:rFonts w:ascii="Bookman Old Style" w:hAnsi="Bookman Old Style"/>
          <w:color w:val="000000"/>
          <w:sz w:val="24"/>
          <w:szCs w:val="24"/>
          <w:lang w:val="fi-FI"/>
        </w:rPr>
        <w:t>Peraturan Desa Bangunjiwo Nomor 03 Tahun 2019 tentang Rencana Kerja Pembangunan Desa tahun Anggaran 2020 (Lembaran Desa Bangunjiwo Tahun 2019 Nomor 03)</w:t>
      </w:r>
      <w:r>
        <w:rPr>
          <w:rFonts w:ascii="Bookman Old Style" w:hAnsi="Bookman Old Style"/>
          <w:color w:val="000000"/>
          <w:lang w:val="fi-FI"/>
        </w:rPr>
        <w:t>;</w:t>
      </w:r>
    </w:p>
    <w:p>
      <w:pPr>
        <w:pStyle w:val="11"/>
        <w:rPr>
          <w:rFonts w:ascii="Bookman Old Style" w:hAnsi="Bookman Old Style"/>
          <w:color w:val="000000"/>
          <w:sz w:val="10"/>
          <w:szCs w:val="10"/>
          <w:lang w:val="fi-FI"/>
        </w:rPr>
      </w:pPr>
    </w:p>
    <w:p>
      <w:pPr>
        <w:pStyle w:val="11"/>
        <w:numPr>
          <w:ilvl w:val="0"/>
          <w:numId w:val="2"/>
        </w:numPr>
        <w:tabs>
          <w:tab w:val="left" w:pos="1620"/>
        </w:tabs>
        <w:ind w:left="2835" w:hanging="675"/>
        <w:contextualSpacing/>
        <w:jc w:val="both"/>
        <w:rPr>
          <w:rFonts w:ascii="Bookman Old Style" w:hAnsi="Bookman Old Style"/>
          <w:color w:val="000000"/>
          <w:sz w:val="24"/>
          <w:szCs w:val="24"/>
          <w:lang w:val="fi-FI"/>
        </w:rPr>
      </w:pPr>
      <w:r>
        <w:rPr>
          <w:rFonts w:ascii="Bookman Old Style" w:hAnsi="Bookman Old Style"/>
          <w:color w:val="000000"/>
          <w:sz w:val="24"/>
          <w:szCs w:val="24"/>
          <w:lang w:val="fi-FI"/>
        </w:rPr>
        <w:t>Peraturan Desa Bangunjiwo Nomor 06 Tahun 2019 tentang Anggaran Pendapatan dan Belanja Desa (APBDesa) Tahun Anggaran 2020.</w:t>
      </w:r>
    </w:p>
    <w:p>
      <w:pPr>
        <w:pStyle w:val="4"/>
        <w:tabs>
          <w:tab w:val="left" w:pos="1800"/>
        </w:tabs>
        <w:jc w:val="both"/>
        <w:rPr>
          <w:rFonts w:ascii="Bookman Old Style" w:hAnsi="Bookman Old Style"/>
          <w:lang w:val="da-DK"/>
        </w:rPr>
      </w:pPr>
    </w:p>
    <w:p>
      <w:pPr>
        <w:pStyle w:val="4"/>
        <w:jc w:val="center"/>
        <w:rPr>
          <w:rFonts w:ascii="Bookman Old Style" w:hAnsi="Bookman Old Style"/>
          <w:b/>
          <w:bCs/>
        </w:rPr>
      </w:pPr>
      <w:r>
        <w:rPr>
          <w:rFonts w:ascii="Bookman Old Style" w:hAnsi="Bookman Old Style"/>
          <w:b/>
          <w:bCs/>
        </w:rPr>
        <w:t>M E  M U T U S K A N :</w:t>
      </w:r>
    </w:p>
    <w:p>
      <w:pPr>
        <w:pStyle w:val="4"/>
        <w:jc w:val="center"/>
        <w:rPr>
          <w:rFonts w:ascii="Bookman Old Style" w:hAnsi="Bookman Old Style"/>
          <w:b/>
          <w:bCs/>
        </w:rPr>
      </w:pPr>
    </w:p>
    <w:p>
      <w:pPr>
        <w:pStyle w:val="4"/>
        <w:tabs>
          <w:tab w:val="left" w:pos="1620"/>
        </w:tabs>
        <w:ind w:left="2160" w:hanging="21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Menetapkan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 xml:space="preserve">: </w:t>
      </w:r>
    </w:p>
    <w:p>
      <w:pPr>
        <w:pStyle w:val="4"/>
        <w:tabs>
          <w:tab w:val="left" w:pos="1620"/>
        </w:tabs>
        <w:ind w:left="2160" w:hanging="2160"/>
        <w:jc w:val="both"/>
        <w:rPr>
          <w:rFonts w:ascii="Bookman Old Style" w:hAnsi="Bookman Old Style"/>
        </w:rPr>
      </w:pPr>
    </w:p>
    <w:p>
      <w:pPr>
        <w:pStyle w:val="4"/>
        <w:tabs>
          <w:tab w:val="left" w:pos="1620"/>
          <w:tab w:val="left" w:pos="1800"/>
          <w:tab w:val="left" w:pos="1890"/>
        </w:tabs>
        <w:ind w:left="1890" w:hanging="1890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KESATU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>: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>Menunjuk Saudara  IRAWAN WAHYU SEJATI untuk menjadi Petugas Pengelola Pustakawan Desa Bangunjiwo Kecamatan Kasihan Kabupaten Bantul Tahun Anggaran 2020;</w:t>
      </w:r>
    </w:p>
    <w:p>
      <w:pPr>
        <w:pStyle w:val="4"/>
        <w:tabs>
          <w:tab w:val="left" w:pos="1620"/>
          <w:tab w:val="left" w:pos="1800"/>
          <w:tab w:val="left" w:pos="2160"/>
        </w:tabs>
        <w:ind w:left="2160" w:hanging="2160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</w:t>
      </w:r>
    </w:p>
    <w:p>
      <w:pPr>
        <w:pStyle w:val="4"/>
        <w:tabs>
          <w:tab w:val="left" w:pos="1620"/>
          <w:tab w:val="left" w:pos="2160"/>
        </w:tabs>
        <w:ind w:left="1890" w:hanging="1890"/>
        <w:jc w:val="both"/>
        <w:rPr>
          <w:rFonts w:ascii="Bookman Old Style" w:hAnsi="Bookman Old Style"/>
          <w:lang w:val="da-DK"/>
        </w:rPr>
      </w:pPr>
      <w:r>
        <w:rPr>
          <w:rFonts w:ascii="Bookman Old Style" w:hAnsi="Bookman Old Style"/>
          <w:b/>
          <w:bCs/>
          <w:lang w:val="da-DK"/>
        </w:rPr>
        <w:t>KEDUA</w:t>
      </w:r>
      <w:r>
        <w:rPr>
          <w:rFonts w:ascii="Bookman Old Style" w:hAnsi="Bookman Old Style"/>
          <w:lang w:val="da-DK"/>
        </w:rPr>
        <w:tab/>
      </w:r>
      <w:r>
        <w:rPr>
          <w:rFonts w:ascii="Bookman Old Style" w:hAnsi="Bookman Old Style"/>
          <w:lang w:val="da-DK"/>
        </w:rPr>
        <w:t xml:space="preserve">: </w:t>
      </w:r>
      <w:r>
        <w:rPr>
          <w:rFonts w:ascii="Bookman Old Style" w:hAnsi="Bookman Old Style"/>
          <w:lang w:val="da-DK"/>
        </w:rPr>
        <w:tab/>
      </w:r>
      <w:r>
        <w:rPr>
          <w:rFonts w:ascii="Bookman Old Style" w:hAnsi="Bookman Old Style"/>
          <w:lang w:val="da-DK"/>
        </w:rPr>
        <w:t>Tugas pengelola Pustakawan Desa sebagaimana dimaksud dalam Diktum KESATU adalah :</w:t>
      </w:r>
    </w:p>
    <w:p>
      <w:pPr>
        <w:pStyle w:val="4"/>
        <w:tabs>
          <w:tab w:val="left" w:pos="1620"/>
          <w:tab w:val="left" w:pos="2160"/>
        </w:tabs>
        <w:ind w:left="1890" w:hanging="1890"/>
        <w:jc w:val="both"/>
        <w:rPr>
          <w:rFonts w:ascii="Bookman Old Style" w:hAnsi="Bookman Old Style"/>
          <w:sz w:val="10"/>
          <w:szCs w:val="10"/>
          <w:lang w:val="da-DK"/>
        </w:rPr>
      </w:pPr>
    </w:p>
    <w:p>
      <w:pPr>
        <w:pStyle w:val="4"/>
        <w:numPr>
          <w:ilvl w:val="0"/>
          <w:numId w:val="3"/>
        </w:numPr>
        <w:tabs>
          <w:tab w:val="left" w:pos="1620"/>
          <w:tab w:val="left" w:pos="2160"/>
        </w:tabs>
        <w:ind w:left="2160" w:hanging="270"/>
        <w:jc w:val="both"/>
        <w:rPr>
          <w:rFonts w:ascii="Bookman Old Style" w:hAnsi="Bookman Old Style"/>
          <w:lang w:val="da-DK"/>
        </w:rPr>
      </w:pPr>
      <w:r>
        <w:rPr>
          <w:rFonts w:ascii="Bookman Old Style" w:hAnsi="Bookman Old Style"/>
          <w:lang w:val="da-DK"/>
        </w:rPr>
        <w:t>Melaksanakan perencanaan program kegiatan perpustakaan.</w:t>
      </w:r>
    </w:p>
    <w:p>
      <w:pPr>
        <w:pStyle w:val="4"/>
        <w:numPr>
          <w:ilvl w:val="0"/>
          <w:numId w:val="3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>
        <w:rPr>
          <w:rFonts w:ascii="Bookman Old Style" w:hAnsi="Bookman Old Style"/>
          <w:lang w:val="da-DK"/>
        </w:rPr>
        <w:t>Melaksanakan administrasi perpustakaan.</w:t>
      </w:r>
    </w:p>
    <w:p>
      <w:pPr>
        <w:pStyle w:val="4"/>
        <w:numPr>
          <w:ilvl w:val="0"/>
          <w:numId w:val="3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>
        <w:rPr>
          <w:rFonts w:ascii="Bookman Old Style" w:hAnsi="Bookman Old Style"/>
          <w:lang w:val="da-DK"/>
        </w:rPr>
        <w:t>Melaksanakan pengembangan koleksi perpustakaan.</w:t>
      </w:r>
    </w:p>
    <w:p>
      <w:pPr>
        <w:pStyle w:val="4"/>
        <w:numPr>
          <w:ilvl w:val="0"/>
          <w:numId w:val="3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>
        <w:rPr>
          <w:rFonts w:ascii="Bookman Old Style" w:hAnsi="Bookman Old Style"/>
          <w:lang w:val="da-DK"/>
        </w:rPr>
        <w:t>Melaksanakan layanan perpustakaan Desa.</w:t>
      </w:r>
    </w:p>
    <w:p>
      <w:pPr>
        <w:pStyle w:val="4"/>
        <w:numPr>
          <w:ilvl w:val="0"/>
          <w:numId w:val="3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>
        <w:rPr>
          <w:rFonts w:ascii="Bookman Old Style" w:hAnsi="Bookman Old Style"/>
          <w:lang w:val="da-DK"/>
        </w:rPr>
        <w:t>Mendokumentasikan pelaksanaan kegiatan perpustakaan.</w:t>
      </w:r>
    </w:p>
    <w:p>
      <w:pPr>
        <w:pStyle w:val="4"/>
        <w:numPr>
          <w:ilvl w:val="0"/>
          <w:numId w:val="3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>
        <w:rPr>
          <w:rFonts w:ascii="Bookman Old Style" w:hAnsi="Bookman Old Style"/>
          <w:lang w:val="da-DK"/>
        </w:rPr>
        <w:t>Melaksanakan penyusunan laporan kegiatan perpustakaan.</w:t>
      </w:r>
    </w:p>
    <w:p>
      <w:pPr>
        <w:pStyle w:val="4"/>
        <w:numPr>
          <w:ilvl w:val="0"/>
          <w:numId w:val="3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>
        <w:rPr>
          <w:rFonts w:ascii="Bookman Old Style" w:hAnsi="Bookman Old Style"/>
          <w:lang w:val="da-DK"/>
        </w:rPr>
        <w:t>Berkoordinasi dengan instansi terkait dengan perpustakaan.</w:t>
      </w:r>
    </w:p>
    <w:p>
      <w:pPr>
        <w:pStyle w:val="4"/>
        <w:numPr>
          <w:ilvl w:val="0"/>
          <w:numId w:val="3"/>
        </w:numPr>
        <w:tabs>
          <w:tab w:val="left" w:pos="1620"/>
          <w:tab w:val="left" w:pos="2160"/>
        </w:tabs>
        <w:ind w:hanging="600"/>
        <w:jc w:val="both"/>
        <w:rPr>
          <w:rFonts w:ascii="Bookman Old Style" w:hAnsi="Bookman Old Style"/>
          <w:lang w:val="da-DK"/>
        </w:rPr>
      </w:pPr>
      <w:r>
        <w:rPr>
          <w:rFonts w:ascii="Bookman Old Style" w:hAnsi="Bookman Old Style"/>
          <w:lang w:val="da-DK"/>
        </w:rPr>
        <w:t>Melaporkan hasil pelaksanaan kegiatan kepada Lurah Desa.</w:t>
      </w:r>
    </w:p>
    <w:p>
      <w:pPr>
        <w:pStyle w:val="4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>
      <w:pPr>
        <w:pStyle w:val="4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>
      <w:pPr>
        <w:pStyle w:val="4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>
      <w:pPr>
        <w:pStyle w:val="4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>
      <w:pPr>
        <w:pStyle w:val="4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>
      <w:pPr>
        <w:pStyle w:val="4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>
      <w:pPr>
        <w:pStyle w:val="4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>
      <w:pPr>
        <w:pStyle w:val="4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>
      <w:pPr>
        <w:pStyle w:val="4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>
      <w:pPr>
        <w:pStyle w:val="4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>
      <w:pPr>
        <w:pStyle w:val="4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>
      <w:pPr>
        <w:pStyle w:val="4"/>
        <w:tabs>
          <w:tab w:val="left" w:pos="1620"/>
          <w:tab w:val="left" w:pos="2160"/>
        </w:tabs>
        <w:ind w:left="2490"/>
        <w:jc w:val="both"/>
        <w:rPr>
          <w:rFonts w:ascii="Bookman Old Style" w:hAnsi="Bookman Old Style"/>
          <w:lang w:val="da-DK"/>
        </w:rPr>
      </w:pPr>
    </w:p>
    <w:p>
      <w:pPr>
        <w:pStyle w:val="5"/>
        <w:tabs>
          <w:tab w:val="left" w:pos="1620"/>
          <w:tab w:val="left" w:pos="1890"/>
          <w:tab w:val="left" w:pos="2160"/>
        </w:tabs>
        <w:ind w:left="1890" w:hanging="189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KETIGA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>: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>Segala biaya yang dikeluarkan sehubungan ditetapkannya Keputusan ini dibebankan  pada Anggaran Pendapatan dan Belanja Desa, Desa Bangunjiwo Kecamatan Kasihan Kabupaten Bantul Tahun Anggaran 2020;</w:t>
      </w:r>
    </w:p>
    <w:p>
      <w:pPr>
        <w:tabs>
          <w:tab w:val="left" w:pos="1620"/>
          <w:tab w:val="left" w:pos="1980"/>
          <w:tab w:val="left" w:pos="2127"/>
        </w:tabs>
        <w:ind w:left="1890" w:hanging="189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KEEMPAT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>:</w:t>
      </w:r>
      <w:r>
        <w:rPr>
          <w:rFonts w:ascii="Bookman Old Style" w:hAnsi="Bookman Old Style"/>
          <w:sz w:val="24"/>
          <w:szCs w:val="24"/>
        </w:rPr>
        <w:tab/>
      </w:r>
      <w:r>
        <w:rPr>
          <w:rFonts w:ascii="Bookman Old Style" w:hAnsi="Bookman Old Style"/>
          <w:sz w:val="24"/>
          <w:szCs w:val="24"/>
        </w:rPr>
        <w:t xml:space="preserve">Keputusan ini mulai berlaku pada tanggal ditetapkan dengan ketentuan apabila terdapat kekeliruan akan dibetulkan sebagaimana mestinya. </w:t>
      </w:r>
    </w:p>
    <w:p>
      <w:pPr>
        <w:pStyle w:val="4"/>
        <w:tabs>
          <w:tab w:val="left" w:pos="1620"/>
          <w:tab w:val="left" w:pos="2160"/>
        </w:tabs>
        <w:jc w:val="both"/>
        <w:rPr>
          <w:rFonts w:ascii="Bookman Old Style" w:hAnsi="Bookman Old Style"/>
        </w:rPr>
      </w:pPr>
    </w:p>
    <w:p>
      <w:pPr>
        <w:pStyle w:val="4"/>
        <w:tabs>
          <w:tab w:val="left" w:pos="6840"/>
          <w:tab w:val="left" w:pos="7020"/>
        </w:tabs>
        <w:ind w:left="4320" w:firstLine="7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Ditetapkan di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>Bangunjiwo</w:t>
      </w:r>
    </w:p>
    <w:p>
      <w:pPr>
        <w:pStyle w:val="4"/>
        <w:tabs>
          <w:tab w:val="left" w:pos="7020"/>
        </w:tabs>
        <w:ind w:left="4320" w:firstLine="7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Pada Tanggal</w:t>
      </w:r>
      <w:r>
        <w:rPr>
          <w:rFonts w:ascii="Bookman Old Style" w:hAnsi="Bookman Old Style"/>
        </w:rPr>
        <w:tab/>
      </w:r>
      <w:r>
        <w:rPr>
          <w:rFonts w:ascii="Bookman Old Style" w:hAnsi="Bookman Old Style"/>
        </w:rPr>
        <w:t>2 Januari 2020</w:t>
      </w:r>
    </w:p>
    <w:p>
      <w:pPr>
        <w:pStyle w:val="4"/>
        <w:ind w:left="4320" w:firstLine="720"/>
        <w:rPr>
          <w:rFonts w:ascii="Bookman Old Style" w:hAnsi="Bookman Old Style"/>
          <w:sz w:val="10"/>
          <w:szCs w:val="10"/>
        </w:rPr>
      </w:pPr>
    </w:p>
    <w:p>
      <w:pPr>
        <w:pStyle w:val="4"/>
        <w:ind w:left="4320" w:firstLine="720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LURAH DESA BANGUNJIWO,</w:t>
      </w:r>
    </w:p>
    <w:p>
      <w:pPr>
        <w:pStyle w:val="4"/>
        <w:ind w:left="4320" w:firstLine="720"/>
        <w:rPr>
          <w:rFonts w:ascii="Bookman Old Style" w:hAnsi="Bookman Old Style"/>
        </w:rPr>
      </w:pPr>
    </w:p>
    <w:p>
      <w:pPr>
        <w:pStyle w:val="4"/>
        <w:rPr>
          <w:rFonts w:ascii="Bookman Old Style" w:hAnsi="Bookman Old Style"/>
        </w:rPr>
      </w:pPr>
    </w:p>
    <w:p>
      <w:pPr>
        <w:pStyle w:val="4"/>
        <w:ind w:left="4320" w:firstLine="720"/>
        <w:rPr>
          <w:rFonts w:ascii="Bookman Old Style" w:hAnsi="Bookman Old Style"/>
        </w:rPr>
      </w:pPr>
    </w:p>
    <w:p>
      <w:pPr>
        <w:pStyle w:val="4"/>
        <w:ind w:left="4320" w:firstLine="720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                WIJI HARINI</w:t>
      </w:r>
    </w:p>
    <w:p>
      <w:pPr>
        <w:pStyle w:val="4"/>
        <w:ind w:left="4320" w:firstLine="720"/>
        <w:rPr>
          <w:rFonts w:ascii="Bookman Old Style" w:hAnsi="Bookman Old Style"/>
          <w:b/>
        </w:rPr>
      </w:pPr>
    </w:p>
    <w:p>
      <w:pPr>
        <w:pStyle w:val="4"/>
        <w:rPr>
          <w:rFonts w:ascii="Bookman Old Style" w:hAnsi="Bookman Old Style"/>
          <w:sz w:val="10"/>
          <w:szCs w:val="10"/>
        </w:rPr>
      </w:pPr>
    </w:p>
    <w:p>
      <w:pPr>
        <w:pStyle w:val="4"/>
        <w:rPr>
          <w:rFonts w:ascii="Bookman Old Style" w:hAnsi="Bookman Old Style"/>
        </w:rPr>
      </w:pPr>
      <w:r>
        <w:rPr>
          <w:rFonts w:ascii="Bookman Old Style" w:hAnsi="Bookman Old Style"/>
        </w:rPr>
        <w:t>Salinan Keputusan ini disampaikan Kepada Yth.</w:t>
      </w:r>
    </w:p>
    <w:p>
      <w:pPr>
        <w:pStyle w:val="4"/>
        <w:numPr>
          <w:ilvl w:val="0"/>
          <w:numId w:val="4"/>
        </w:numPr>
        <w:tabs>
          <w:tab w:val="left" w:pos="284"/>
        </w:tabs>
        <w:ind w:left="0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Bupati Bantul;</w:t>
      </w:r>
    </w:p>
    <w:p>
      <w:pPr>
        <w:pStyle w:val="4"/>
        <w:numPr>
          <w:ilvl w:val="0"/>
          <w:numId w:val="4"/>
        </w:numPr>
        <w:tabs>
          <w:tab w:val="left" w:pos="284"/>
        </w:tabs>
        <w:ind w:left="0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Camat Kasihan;</w:t>
      </w:r>
    </w:p>
    <w:p>
      <w:pPr>
        <w:pStyle w:val="4"/>
        <w:numPr>
          <w:ilvl w:val="0"/>
          <w:numId w:val="4"/>
        </w:numPr>
        <w:tabs>
          <w:tab w:val="left" w:pos="284"/>
        </w:tabs>
        <w:ind w:left="0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BPD Desa Bangunjiwo;</w:t>
      </w:r>
    </w:p>
    <w:p>
      <w:pPr>
        <w:pStyle w:val="4"/>
        <w:numPr>
          <w:ilvl w:val="0"/>
          <w:numId w:val="4"/>
        </w:numPr>
        <w:tabs>
          <w:tab w:val="left" w:pos="284"/>
        </w:tabs>
        <w:ind w:left="0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Kantor Perpustakaan Umum Kabupaten Bantul;</w:t>
      </w:r>
    </w:p>
    <w:p>
      <w:pPr>
        <w:pStyle w:val="4"/>
        <w:numPr>
          <w:ilvl w:val="0"/>
          <w:numId w:val="4"/>
        </w:numPr>
        <w:tabs>
          <w:tab w:val="left" w:pos="284"/>
        </w:tabs>
        <w:ind w:left="0" w:firstLine="0"/>
        <w:rPr>
          <w:rFonts w:ascii="Bookman Old Style" w:hAnsi="Bookman Old Style"/>
        </w:rPr>
      </w:pPr>
      <w:r>
        <w:rPr>
          <w:rFonts w:ascii="Bookman Old Style" w:hAnsi="Bookman Old Style"/>
        </w:rPr>
        <w:t>yang bersangkutan</w:t>
      </w:r>
    </w:p>
    <w:p>
      <w:pPr>
        <w:rPr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untuk diketahui dan dipergunakan sebagaimana mestinya.</w:t>
      </w:r>
    </w:p>
    <w:p/>
    <w:sectPr>
      <w:pgSz w:w="12240" w:h="20160"/>
      <w:pgMar w:top="284" w:right="1298" w:bottom="2835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0002EFF" w:usb1="C000247B" w:usb2="00000009" w:usb3="00000000" w:csb0="200001FF" w:csb1="00000000"/>
  </w:font>
  <w:font w:name="Calibri">
    <w:panose1 w:val="020F0502020204030204"/>
    <w:charset w:val="86"/>
    <w:family w:val="auto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Calibri">
    <w:panose1 w:val="020F0502020204030204"/>
    <w:charset w:val="00"/>
    <w:family w:val="auto"/>
    <w:pitch w:val="default"/>
    <w:sig w:usb0="E0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AB2F94"/>
    <w:multiLevelType w:val="multilevel"/>
    <w:tmpl w:val="4BAB2F94"/>
    <w:lvl w:ilvl="0" w:tentative="0">
      <w:start w:val="2"/>
      <w:numFmt w:val="lowerLetter"/>
      <w:lvlText w:val="%1."/>
      <w:lvlJc w:val="left"/>
      <w:pPr>
        <w:tabs>
          <w:tab w:val="left" w:pos="2160"/>
        </w:tabs>
        <w:ind w:left="21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2880"/>
        </w:tabs>
        <w:ind w:left="288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3600"/>
        </w:tabs>
        <w:ind w:left="3600" w:hanging="180"/>
      </w:pPr>
    </w:lvl>
    <w:lvl w:ilvl="3" w:tentative="0">
      <w:start w:val="1"/>
      <w:numFmt w:val="decimal"/>
      <w:lvlText w:val="%4."/>
      <w:lvlJc w:val="left"/>
      <w:pPr>
        <w:tabs>
          <w:tab w:val="left" w:pos="4320"/>
        </w:tabs>
        <w:ind w:left="432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5040"/>
        </w:tabs>
        <w:ind w:left="504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5760"/>
        </w:tabs>
        <w:ind w:left="5760" w:hanging="180"/>
      </w:pPr>
    </w:lvl>
    <w:lvl w:ilvl="6" w:tentative="0">
      <w:start w:val="1"/>
      <w:numFmt w:val="decimal"/>
      <w:lvlText w:val="%7."/>
      <w:lvlJc w:val="left"/>
      <w:pPr>
        <w:tabs>
          <w:tab w:val="left" w:pos="6480"/>
        </w:tabs>
        <w:ind w:left="648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7200"/>
        </w:tabs>
        <w:ind w:left="720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7920"/>
        </w:tabs>
        <w:ind w:left="7920" w:hanging="180"/>
      </w:pPr>
    </w:lvl>
  </w:abstractNum>
  <w:abstractNum w:abstractNumId="1">
    <w:nsid w:val="598B037B"/>
    <w:multiLevelType w:val="multilevel"/>
    <w:tmpl w:val="598B037B"/>
    <w:lvl w:ilvl="0" w:tentative="0">
      <w:start w:val="2"/>
      <w:numFmt w:val="decimal"/>
      <w:lvlText w:val="%1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tabs>
          <w:tab w:val="left" w:pos="3240"/>
        </w:tabs>
        <w:ind w:left="3240" w:hanging="360"/>
      </w:pPr>
      <w:rPr>
        <w:rFonts w:hint="default"/>
      </w:rPr>
    </w:lvl>
    <w:lvl w:ilvl="2" w:tentative="0">
      <w:start w:val="1"/>
      <w:numFmt w:val="bullet"/>
      <w:lvlText w:val="-"/>
      <w:lvlJc w:val="left"/>
      <w:pPr>
        <w:tabs>
          <w:tab w:val="left" w:pos="4140"/>
        </w:tabs>
        <w:ind w:left="4140" w:hanging="360"/>
      </w:pPr>
      <w:rPr>
        <w:rFonts w:hint="default" w:ascii="Times New Roman" w:hAnsi="Times New Roman" w:eastAsia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4680"/>
        </w:tabs>
        <w:ind w:left="46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5400"/>
        </w:tabs>
        <w:ind w:left="54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6120"/>
        </w:tabs>
        <w:ind w:left="6120" w:hanging="180"/>
      </w:pPr>
    </w:lvl>
    <w:lvl w:ilvl="6" w:tentative="0">
      <w:start w:val="1"/>
      <w:numFmt w:val="decimal"/>
      <w:lvlText w:val="%7."/>
      <w:lvlJc w:val="left"/>
      <w:pPr>
        <w:tabs>
          <w:tab w:val="left" w:pos="6840"/>
        </w:tabs>
        <w:ind w:left="68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7560"/>
        </w:tabs>
        <w:ind w:left="75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8280"/>
        </w:tabs>
        <w:ind w:left="8280" w:hanging="180"/>
      </w:pPr>
    </w:lvl>
  </w:abstractNum>
  <w:abstractNum w:abstractNumId="2">
    <w:nsid w:val="5A105756"/>
    <w:multiLevelType w:val="multilevel"/>
    <w:tmpl w:val="5A105756"/>
    <w:lvl w:ilvl="0" w:tentative="0">
      <w:start w:val="1"/>
      <w:numFmt w:val="lowerLetter"/>
      <w:lvlText w:val="%1."/>
      <w:lvlJc w:val="left"/>
      <w:pPr>
        <w:ind w:left="249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3210" w:hanging="360"/>
      </w:pPr>
    </w:lvl>
    <w:lvl w:ilvl="2" w:tentative="0">
      <w:start w:val="1"/>
      <w:numFmt w:val="lowerRoman"/>
      <w:lvlText w:val="%3."/>
      <w:lvlJc w:val="right"/>
      <w:pPr>
        <w:ind w:left="3930" w:hanging="180"/>
      </w:pPr>
    </w:lvl>
    <w:lvl w:ilvl="3" w:tentative="0">
      <w:start w:val="1"/>
      <w:numFmt w:val="decimal"/>
      <w:lvlText w:val="%4."/>
      <w:lvlJc w:val="left"/>
      <w:pPr>
        <w:ind w:left="4650" w:hanging="360"/>
      </w:pPr>
    </w:lvl>
    <w:lvl w:ilvl="4" w:tentative="0">
      <w:start w:val="1"/>
      <w:numFmt w:val="lowerLetter"/>
      <w:lvlText w:val="%5."/>
      <w:lvlJc w:val="left"/>
      <w:pPr>
        <w:ind w:left="5370" w:hanging="360"/>
      </w:pPr>
    </w:lvl>
    <w:lvl w:ilvl="5" w:tentative="0">
      <w:start w:val="1"/>
      <w:numFmt w:val="lowerRoman"/>
      <w:lvlText w:val="%6."/>
      <w:lvlJc w:val="right"/>
      <w:pPr>
        <w:ind w:left="6090" w:hanging="180"/>
      </w:pPr>
    </w:lvl>
    <w:lvl w:ilvl="6" w:tentative="0">
      <w:start w:val="1"/>
      <w:numFmt w:val="decimal"/>
      <w:lvlText w:val="%7."/>
      <w:lvlJc w:val="left"/>
      <w:pPr>
        <w:ind w:left="6810" w:hanging="360"/>
      </w:pPr>
    </w:lvl>
    <w:lvl w:ilvl="7" w:tentative="0">
      <w:start w:val="1"/>
      <w:numFmt w:val="lowerLetter"/>
      <w:lvlText w:val="%8."/>
      <w:lvlJc w:val="left"/>
      <w:pPr>
        <w:ind w:left="7530" w:hanging="360"/>
      </w:pPr>
    </w:lvl>
    <w:lvl w:ilvl="8" w:tentative="0">
      <w:start w:val="1"/>
      <w:numFmt w:val="lowerRoman"/>
      <w:lvlText w:val="%9."/>
      <w:lvlJc w:val="right"/>
      <w:pPr>
        <w:ind w:left="8250" w:hanging="180"/>
      </w:pPr>
    </w:lvl>
  </w:abstractNum>
  <w:abstractNum w:abstractNumId="3">
    <w:nsid w:val="62D72480"/>
    <w:multiLevelType w:val="multilevel"/>
    <w:tmpl w:val="62D7248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cumentProtection w:enforcement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F9A"/>
    <w:rsid w:val="00123E3A"/>
    <w:rsid w:val="00133399"/>
    <w:rsid w:val="001765B6"/>
    <w:rsid w:val="002A32EA"/>
    <w:rsid w:val="00401F9A"/>
    <w:rsid w:val="0066248C"/>
    <w:rsid w:val="008E47E3"/>
    <w:rsid w:val="00A375BA"/>
    <w:rsid w:val="00A75A8E"/>
    <w:rsid w:val="00B40CAC"/>
    <w:rsid w:val="00B52F0F"/>
    <w:rsid w:val="00CE5476"/>
    <w:rsid w:val="00F26970"/>
    <w:rsid w:val="10745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type="paragraph" w:styleId="2">
    <w:name w:val="heading 1"/>
    <w:basedOn w:val="1"/>
    <w:next w:val="1"/>
    <w:link w:val="8"/>
    <w:qFormat/>
    <w:uiPriority w:val="0"/>
    <w:pPr>
      <w:keepNext/>
      <w:outlineLvl w:val="0"/>
    </w:pPr>
    <w:rPr>
      <w:sz w:val="24"/>
      <w:szCs w:val="24"/>
    </w:rPr>
  </w:style>
  <w:style w:type="paragraph" w:styleId="3">
    <w:name w:val="heading 2"/>
    <w:basedOn w:val="1"/>
    <w:next w:val="1"/>
    <w:link w:val="9"/>
    <w:semiHidden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2"/>
    <w:basedOn w:val="1"/>
    <w:link w:val="10"/>
    <w:uiPriority w:val="0"/>
    <w:rPr>
      <w:sz w:val="24"/>
      <w:szCs w:val="24"/>
    </w:rPr>
  </w:style>
  <w:style w:type="paragraph" w:styleId="5">
    <w:name w:val="Body Text Indent"/>
    <w:basedOn w:val="1"/>
    <w:link w:val="12"/>
    <w:unhideWhenUsed/>
    <w:uiPriority w:val="99"/>
    <w:pPr>
      <w:spacing w:after="120"/>
      <w:ind w:left="360"/>
    </w:pPr>
  </w:style>
  <w:style w:type="character" w:customStyle="1" w:styleId="8">
    <w:name w:val="Heading 1 Char"/>
    <w:basedOn w:val="6"/>
    <w:link w:val="2"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9">
    <w:name w:val="Heading 2 Char"/>
    <w:basedOn w:val="6"/>
    <w:link w:val="3"/>
    <w:semiHidden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0">
    <w:name w:val="Body Text 2 Char"/>
    <w:basedOn w:val="6"/>
    <w:link w:val="4"/>
    <w:uiPriority w:val="0"/>
    <w:rPr>
      <w:rFonts w:ascii="Times New Roman" w:hAnsi="Times New Roman" w:eastAsia="Times New Roman" w:cs="Times New Roman"/>
      <w:sz w:val="24"/>
      <w:szCs w:val="24"/>
    </w:rPr>
  </w:style>
  <w:style w:type="paragraph" w:styleId="11">
    <w:name w:val="List Paragraph"/>
    <w:basedOn w:val="1"/>
    <w:qFormat/>
    <w:uiPriority w:val="34"/>
    <w:pPr>
      <w:ind w:left="720"/>
    </w:pPr>
  </w:style>
  <w:style w:type="character" w:customStyle="1" w:styleId="12">
    <w:name w:val="Body Text Indent Char"/>
    <w:basedOn w:val="6"/>
    <w:link w:val="5"/>
    <w:uiPriority w:val="99"/>
    <w:rPr>
      <w:rFonts w:ascii="Times New Roman" w:hAnsi="Times New Roman" w:eastAsia="Times New Roman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em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652</Words>
  <Characters>3719</Characters>
  <Lines>30</Lines>
  <Paragraphs>8</Paragraphs>
  <TotalTime>0</TotalTime>
  <ScaleCrop>false</ScaleCrop>
  <LinksUpToDate>false</LinksUpToDate>
  <CharactersWithSpaces>4363</CharactersWithSpaces>
  <Application>WPS Office_11.2.0.9127_F1E327BC-269C-435d-A152-05C5408002CA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2018-01-11T01:07:00Z</dcterms:created>
  <dc:creator>useRR</dc:creator>
  <cp:lastModifiedBy>416</cp:lastModifiedBy>
  <cp:lastPrinted>2018-01-31T02:21:00Z</cp:lastPrinted>
  <dcterms:modified xsi:type="dcterms:W3CDTF">2020-01-06T07:19:26Z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1033-11.2.0.9127</vt:lpwstr>
  </property>
</Properties>
</file>